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建设单位危险废物处置承诺书</w:t>
      </w:r>
    </w:p>
    <w:p>
      <w:pPr>
        <w:spacing w:line="360" w:lineRule="auto"/>
        <w:jc w:val="center"/>
        <w:rPr>
          <w:rFonts w:hint="eastAsia"/>
          <w:b/>
          <w:bCs/>
          <w:sz w:val="36"/>
          <w:szCs w:val="44"/>
        </w:rPr>
      </w:pPr>
    </w:p>
    <w:p>
      <w:pPr>
        <w:spacing w:line="360" w:lineRule="auto"/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>我公司在</w:t>
      </w:r>
      <w:r>
        <w:rPr>
          <w:rFonts w:hint="eastAsia"/>
          <w:sz w:val="28"/>
          <w:szCs w:val="36"/>
          <w:lang w:val="en-US" w:eastAsia="zh-CN"/>
        </w:rPr>
        <w:t>建设项目位于淮阴区古清口街道农科村淮三路168号，长深高速南侧，王三线北侧建设</w:t>
      </w:r>
      <w:r>
        <w:rPr>
          <w:rFonts w:hint="eastAsia"/>
          <w:sz w:val="28"/>
          <w:szCs w:val="36"/>
        </w:rPr>
        <w:t>“淮安嘉帅重工科技有限公司年产2万吨钢结构项目”，对照《国家危险废物名录》(2021版)，项目运营过程中产生的危险废物为</w:t>
      </w:r>
      <w:r>
        <w:rPr>
          <w:rFonts w:hint="eastAsia"/>
          <w:sz w:val="28"/>
          <w:szCs w:val="36"/>
          <w:lang w:val="en-US" w:eastAsia="zh-CN"/>
        </w:rPr>
        <w:t>废漆渣（HW12 900-252-12）、废漆桶（HW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49 900-041-49）、废油桶（HW08 900-249-08）、废活性炭（HW49 900-039-49）、废润滑油（HW08 900-214-08）、废过滤棉（HW49 900-041-49）、废喷枪喷头（HW49 900-041-49）。</w:t>
      </w:r>
    </w:p>
    <w:p>
      <w:pPr>
        <w:spacing w:line="360" w:lineRule="auto"/>
        <w:ind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评价提出危险废物需委托有资质单位处置，我公司承诺，在项目正式投产运营前修建危废暂存间1处,按照《危险废物贮存污染物控制标准》(GB18597-2023)等相关文件要求设置，做好“三防”措施:并与有危险废物处置资质单位签订危险废物处置协议。</w:t>
      </w:r>
    </w:p>
    <w:p>
      <w:pPr>
        <w:spacing w:line="360" w:lineRule="auto"/>
        <w:ind w:firstLine="560" w:firstLineChars="200"/>
        <w:rPr>
          <w:rFonts w:hint="default"/>
          <w:sz w:val="28"/>
          <w:szCs w:val="36"/>
          <w:lang w:val="en-US" w:eastAsia="zh-CN"/>
        </w:rPr>
      </w:pPr>
    </w:p>
    <w:p>
      <w:pPr>
        <w:spacing w:line="360" w:lineRule="auto"/>
        <w:ind w:firstLine="560" w:firstLineChars="200"/>
        <w:jc w:val="righ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淮安嘉帅重工科技有限公司</w:t>
      </w:r>
    </w:p>
    <w:p>
      <w:pPr>
        <w:wordWrap w:val="0"/>
        <w:spacing w:line="360" w:lineRule="auto"/>
        <w:ind w:firstLine="560" w:firstLineChars="200"/>
        <w:jc w:val="right"/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年  月  日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0OGYzOTI3NzkyZmY2MjZiMmUwYWVkZGIzMmM4ZmMifQ=="/>
  </w:docVars>
  <w:rsids>
    <w:rsidRoot w:val="5BFE0F51"/>
    <w:rsid w:val="5BFE0F51"/>
    <w:rsid w:val="7124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2024-10-14T07:02:00Z</dcterms:created>
  <dc:creator>蛇蛇</dc:creator>
  <cp:lastModifiedBy>   小  Mi.</cp:lastModifiedBy>
  <dcterms:modified xsi:type="dcterms:W3CDTF">2024-12-06T02:43:08Z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D323FFD03B0F491E8929DD55485AA7B2_11</vt:lpwstr>
  </property>
</Properties>
</file>